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15" w:right="0" w:firstLine="0"/>
        <w:jc w:val="left"/>
        <w:rPr>
          <w:b/>
          <w:sz w:val="24"/>
        </w:rPr>
      </w:pPr>
      <w:r>
        <w:rPr>
          <w:sz w:val="24"/>
        </w:rPr>
        <w:t>I. a) </w:t>
      </w:r>
      <w:r>
        <w:rPr>
          <w:b/>
          <w:sz w:val="24"/>
        </w:rPr>
        <w:t>e-slovesa: on pracuj</w:t>
      </w:r>
      <w:r>
        <w:rPr>
          <w:b/>
          <w:sz w:val="24"/>
          <w:u w:val="single"/>
        </w:rPr>
        <w:t>e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195" w:after="0"/>
        <w:ind w:left="254" w:right="0" w:hanging="140"/>
        <w:jc w:val="left"/>
        <w:rPr>
          <w:sz w:val="24"/>
        </w:rPr>
      </w:pPr>
      <w:r>
        <w:rPr>
          <w:sz w:val="24"/>
        </w:rPr>
        <w:t>infinitiv na -ovat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55" w:after="0"/>
        <w:ind w:left="254" w:right="0" w:hanging="140"/>
        <w:jc w:val="left"/>
        <w:rPr>
          <w:sz w:val="24"/>
        </w:rPr>
      </w:pPr>
      <w:r>
        <w:rPr>
          <w:sz w:val="24"/>
        </w:rPr>
        <w:t>ve 3. osobě jednotného čísla je koncovka</w:t>
      </w:r>
      <w:r>
        <w:rPr>
          <w:spacing w:val="-4"/>
          <w:sz w:val="24"/>
        </w:rPr>
        <w:t> </w:t>
      </w:r>
      <w:r>
        <w:rPr>
          <w:sz w:val="24"/>
        </w:rPr>
        <w:t>-e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40" w:lineRule="auto" w:before="55" w:after="0"/>
        <w:ind w:left="254" w:right="0" w:hanging="140"/>
        <w:jc w:val="left"/>
        <w:rPr>
          <w:sz w:val="24"/>
        </w:rPr>
      </w:pPr>
      <w:r>
        <w:rPr>
          <w:sz w:val="24"/>
        </w:rPr>
        <w:t>v první osobě jednotného čísla a ve třetí osobě množného čísla existují dva</w:t>
      </w:r>
      <w:r>
        <w:rPr>
          <w:spacing w:val="-3"/>
          <w:sz w:val="24"/>
        </w:rPr>
        <w:t> </w:t>
      </w:r>
      <w:r>
        <w:rPr>
          <w:sz w:val="24"/>
        </w:rPr>
        <w:t>tvary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5952" w:right="0" w:firstLine="0"/>
        <w:jc w:val="left"/>
        <w:rPr>
          <w:sz w:val="24"/>
        </w:rPr>
      </w:pPr>
      <w:r>
        <w:rPr/>
        <w:pict>
          <v:shape style="position:absolute;margin-left:153pt;margin-top:-2.722872pt;width:192.85pt;height:58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0"/>
                    <w:gridCol w:w="1928"/>
                  </w:tblGrid>
                  <w:tr>
                    <w:trPr>
                      <w:trHeight w:val="386" w:hRule="atLeast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0"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-u/-i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-eme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9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-eš</w:t>
                        </w:r>
                      </w:p>
                    </w:tc>
                    <w:tc>
                      <w:tcPr>
                        <w:tcW w:w="192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0"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-ete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193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-e</w:t>
                        </w:r>
                      </w:p>
                    </w:tc>
                    <w:tc>
                      <w:tcPr>
                        <w:tcW w:w="192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-ou/-í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sz w:val="24"/>
        </w:rPr>
        <w:t>(</w:t>
      </w:r>
      <w:r>
        <w:rPr>
          <w:i/>
          <w:spacing w:val="-4"/>
          <w:sz w:val="24"/>
        </w:rPr>
        <w:t>hov. </w:t>
      </w:r>
      <w:r>
        <w:rPr>
          <w:i/>
          <w:sz w:val="24"/>
        </w:rPr>
        <w:t>nespisovně</w:t>
      </w:r>
      <w:r>
        <w:rPr>
          <w:i/>
          <w:spacing w:val="4"/>
          <w:sz w:val="24"/>
        </w:rPr>
        <w:t> </w:t>
      </w:r>
      <w:r>
        <w:rPr>
          <w:sz w:val="24"/>
        </w:rPr>
        <w:t>-em)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952" w:right="0" w:firstLine="0"/>
        <w:jc w:val="left"/>
        <w:rPr>
          <w:sz w:val="24"/>
        </w:rPr>
      </w:pPr>
      <w:r>
        <w:rPr/>
        <w:pict>
          <v:shape style="position:absolute;margin-left:153pt;margin-top:-2.722871pt;width:192.85pt;height:58.1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0"/>
                    <w:gridCol w:w="1928"/>
                  </w:tblGrid>
                  <w:tr>
                    <w:trPr>
                      <w:trHeight w:val="383" w:hRule="atLeast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pracuj-u/ pracuj-i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pracuj-eme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19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0"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pracuj-eš</w:t>
                        </w:r>
                      </w:p>
                    </w:tc>
                    <w:tc>
                      <w:tcPr>
                        <w:tcW w:w="192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pracuj-ete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93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pracuj-e</w:t>
                        </w:r>
                      </w:p>
                    </w:tc>
                    <w:tc>
                      <w:tcPr>
                        <w:tcW w:w="192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pracuj-ou/ pracuj-í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sz w:val="24"/>
        </w:rPr>
        <w:t>(</w:t>
      </w:r>
      <w:r>
        <w:rPr>
          <w:i/>
          <w:spacing w:val="-4"/>
          <w:sz w:val="24"/>
        </w:rPr>
        <w:t>hov. </w:t>
      </w:r>
      <w:r>
        <w:rPr>
          <w:i/>
          <w:sz w:val="24"/>
        </w:rPr>
        <w:t>nespisovně</w:t>
      </w:r>
      <w:r>
        <w:rPr>
          <w:i/>
          <w:spacing w:val="4"/>
          <w:sz w:val="24"/>
        </w:rPr>
        <w:t> </w:t>
      </w:r>
      <w:r>
        <w:rPr>
          <w:sz w:val="24"/>
        </w:rPr>
        <w:t>-em)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927"/>
        <w:gridCol w:w="1927"/>
        <w:gridCol w:w="1927"/>
        <w:gridCol w:w="1929"/>
      </w:tblGrid>
      <w:tr>
        <w:trPr>
          <w:trHeight w:val="659" w:hRule="atLeast"/>
        </w:trPr>
        <w:tc>
          <w:tcPr>
            <w:tcW w:w="1925" w:type="dxa"/>
          </w:tcPr>
          <w:p>
            <w:pPr>
              <w:pStyle w:val="TableParagraph"/>
              <w:spacing w:before="5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infinitiv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já</w:t>
            </w:r>
          </w:p>
          <w:p>
            <w:pPr>
              <w:pStyle w:val="TableParagraph"/>
              <w:spacing w:before="0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osoba jed. čísla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3. osoba jed. čísla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oni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3. osoba mn. čísla</w:t>
            </w:r>
          </w:p>
        </w:tc>
        <w:tc>
          <w:tcPr>
            <w:tcW w:w="1929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poznámka</w:t>
            </w:r>
          </w:p>
        </w:tc>
      </w:tr>
      <w:tr>
        <w:trPr>
          <w:trHeight w:val="654" w:hRule="atLeast"/>
        </w:trPr>
        <w:tc>
          <w:tcPr>
            <w:tcW w:w="1925" w:type="dxa"/>
          </w:tcPr>
          <w:p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pracovat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left="54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pracuju/ </w:t>
            </w:r>
            <w:r>
              <w:rPr>
                <w:i/>
                <w:sz w:val="24"/>
              </w:rPr>
              <w:t>piš </w:t>
            </w:r>
            <w:r>
              <w:rPr>
                <w:b/>
                <w:sz w:val="24"/>
              </w:rPr>
              <w:t>pracuji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pracuje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pracujou/ </w:t>
            </w:r>
            <w:r>
              <w:rPr>
                <w:i/>
                <w:sz w:val="24"/>
              </w:rPr>
              <w:t>piš </w:t>
            </w:r>
            <w:r>
              <w:rPr>
                <w:b/>
                <w:sz w:val="24"/>
              </w:rPr>
              <w:t>pracují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1925" w:type="dxa"/>
          </w:tcPr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studovat</w:t>
            </w:r>
          </w:p>
        </w:tc>
        <w:tc>
          <w:tcPr>
            <w:tcW w:w="1927" w:type="dxa"/>
          </w:tcPr>
          <w:p>
            <w:pPr>
              <w:pStyle w:val="TableParagraph"/>
              <w:ind w:left="54" w:right="854"/>
              <w:rPr>
                <w:sz w:val="24"/>
              </w:rPr>
            </w:pPr>
            <w:r>
              <w:rPr>
                <w:sz w:val="24"/>
              </w:rPr>
              <w:t>studuju/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studuji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studuje</w:t>
            </w:r>
          </w:p>
        </w:tc>
        <w:tc>
          <w:tcPr>
            <w:tcW w:w="1927" w:type="dxa"/>
          </w:tcPr>
          <w:p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studujou/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studují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925" w:type="dxa"/>
          </w:tcPr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opakovat</w:t>
            </w:r>
          </w:p>
        </w:tc>
        <w:tc>
          <w:tcPr>
            <w:tcW w:w="1927" w:type="dxa"/>
          </w:tcPr>
          <w:p>
            <w:pPr>
              <w:pStyle w:val="TableParagraph"/>
              <w:ind w:left="54" w:right="788"/>
              <w:rPr>
                <w:sz w:val="24"/>
              </w:rPr>
            </w:pPr>
            <w:r>
              <w:rPr>
                <w:sz w:val="24"/>
              </w:rPr>
              <w:t>opakuju/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opakuji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opakuje</w:t>
            </w:r>
          </w:p>
        </w:tc>
        <w:tc>
          <w:tcPr>
            <w:tcW w:w="1927" w:type="dxa"/>
          </w:tcPr>
          <w:p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opakujou/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opakují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925" w:type="dxa"/>
          </w:tcPr>
          <w:p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telefonovat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ind w:left="54" w:right="588"/>
              <w:rPr>
                <w:sz w:val="24"/>
              </w:rPr>
            </w:pPr>
            <w:r>
              <w:rPr>
                <w:sz w:val="24"/>
              </w:rPr>
              <w:t>telefonuju/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telefonují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telefonuje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ind w:right="585"/>
              <w:rPr>
                <w:sz w:val="24"/>
              </w:rPr>
            </w:pPr>
            <w:r>
              <w:rPr>
                <w:sz w:val="24"/>
              </w:rPr>
              <w:t>telefonujou/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telefonují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925" w:type="dxa"/>
          </w:tcPr>
          <w:p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fotografovat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left="54" w:right="481"/>
              <w:rPr>
                <w:sz w:val="24"/>
              </w:rPr>
            </w:pPr>
            <w:r>
              <w:rPr>
                <w:sz w:val="24"/>
              </w:rPr>
              <w:t>fotografuju/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fotografuji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fotografuje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right="478"/>
              <w:rPr>
                <w:sz w:val="24"/>
              </w:rPr>
            </w:pPr>
            <w:r>
              <w:rPr>
                <w:sz w:val="24"/>
              </w:rPr>
              <w:t>fotografujou/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fotografují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1925" w:type="dxa"/>
          </w:tcPr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jmenovat</w:t>
            </w:r>
          </w:p>
        </w:tc>
        <w:tc>
          <w:tcPr>
            <w:tcW w:w="1927" w:type="dxa"/>
          </w:tcPr>
          <w:p>
            <w:pPr>
              <w:pStyle w:val="TableParagraph"/>
              <w:ind w:left="54" w:right="774"/>
              <w:rPr>
                <w:sz w:val="24"/>
              </w:rPr>
            </w:pPr>
            <w:r>
              <w:rPr>
                <w:sz w:val="24"/>
              </w:rPr>
              <w:t>jmenuju/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jmenuji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jmenuje</w:t>
            </w:r>
          </w:p>
        </w:tc>
        <w:tc>
          <w:tcPr>
            <w:tcW w:w="1927" w:type="dxa"/>
          </w:tcPr>
          <w:p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jmenujou/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jmenují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925" w:type="dxa"/>
          </w:tcPr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jmenovat se</w:t>
            </w:r>
          </w:p>
        </w:tc>
        <w:tc>
          <w:tcPr>
            <w:tcW w:w="1927" w:type="dxa"/>
          </w:tcPr>
          <w:p>
            <w:pPr>
              <w:pStyle w:val="TableParagraph"/>
              <w:ind w:left="54" w:right="514"/>
              <w:rPr>
                <w:sz w:val="24"/>
              </w:rPr>
            </w:pPr>
            <w:r>
              <w:rPr>
                <w:sz w:val="24"/>
              </w:rPr>
              <w:t>jmenuju se/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jmenuji se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jmenuje</w:t>
            </w:r>
          </w:p>
        </w:tc>
        <w:tc>
          <w:tcPr>
            <w:tcW w:w="1927" w:type="dxa"/>
          </w:tcPr>
          <w:p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jmenujou se/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jmenují se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925" w:type="dxa"/>
          </w:tcPr>
          <w:p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nakupovat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ind w:left="54" w:right="668"/>
              <w:rPr>
                <w:sz w:val="24"/>
              </w:rPr>
            </w:pPr>
            <w:r>
              <w:rPr>
                <w:sz w:val="24"/>
              </w:rPr>
              <w:t>nakupuju/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nakupuji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nakupuje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ind w:right="665"/>
              <w:rPr>
                <w:sz w:val="24"/>
              </w:rPr>
            </w:pPr>
            <w:r>
              <w:rPr>
                <w:sz w:val="24"/>
              </w:rPr>
              <w:t>nakupujou</w:t>
            </w:r>
            <w:r>
              <w:rPr>
                <w:i/>
                <w:sz w:val="24"/>
              </w:rPr>
              <w:t>/' </w:t>
            </w:r>
            <w:r>
              <w:rPr>
                <w:sz w:val="24"/>
              </w:rPr>
              <w:t>piš nakupuji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925" w:type="dxa"/>
          </w:tcPr>
          <w:p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potřebovat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left="54" w:right="641"/>
              <w:rPr>
                <w:sz w:val="24"/>
              </w:rPr>
            </w:pPr>
            <w:r>
              <w:rPr>
                <w:sz w:val="24"/>
              </w:rPr>
              <w:t>potřebuju/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potřebuji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potřebuje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right="588"/>
              <w:rPr>
                <w:sz w:val="24"/>
              </w:rPr>
            </w:pPr>
            <w:r>
              <w:rPr>
                <w:sz w:val="24"/>
              </w:rPr>
              <w:t>potřebujou/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potřebují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1925" w:type="dxa"/>
          </w:tcPr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sportovat</w:t>
            </w:r>
          </w:p>
        </w:tc>
        <w:tc>
          <w:tcPr>
            <w:tcW w:w="1927" w:type="dxa"/>
          </w:tcPr>
          <w:p>
            <w:pPr>
              <w:pStyle w:val="TableParagraph"/>
              <w:ind w:left="54" w:right="774"/>
              <w:rPr>
                <w:sz w:val="24"/>
              </w:rPr>
            </w:pPr>
            <w:r>
              <w:rPr>
                <w:sz w:val="24"/>
              </w:rPr>
              <w:t>sportuju/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sportuji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sportuje</w:t>
            </w:r>
          </w:p>
        </w:tc>
        <w:tc>
          <w:tcPr>
            <w:tcW w:w="1927" w:type="dxa"/>
          </w:tcPr>
          <w:p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sportujou</w:t>
            </w:r>
            <w:r>
              <w:rPr>
                <w:i/>
                <w:sz w:val="24"/>
              </w:rPr>
              <w:t>/ </w:t>
            </w:r>
            <w:r>
              <w:rPr>
                <w:i/>
                <w:sz w:val="24"/>
              </w:rPr>
              <w:t>pi</w:t>
            </w:r>
            <w:r>
              <w:rPr>
                <w:sz w:val="24"/>
              </w:rPr>
              <w:t>š sportují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925" w:type="dxa"/>
          </w:tcPr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lyžovat</w:t>
            </w:r>
          </w:p>
        </w:tc>
        <w:tc>
          <w:tcPr>
            <w:tcW w:w="1927" w:type="dxa"/>
          </w:tcPr>
          <w:p>
            <w:pPr>
              <w:pStyle w:val="TableParagraph"/>
              <w:ind w:left="54" w:right="961"/>
              <w:rPr>
                <w:sz w:val="24"/>
              </w:rPr>
            </w:pPr>
            <w:r>
              <w:rPr>
                <w:sz w:val="24"/>
              </w:rPr>
              <w:t>lyžuju/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lyžuji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lyžuje</w:t>
            </w:r>
          </w:p>
        </w:tc>
        <w:tc>
          <w:tcPr>
            <w:tcW w:w="1927" w:type="dxa"/>
          </w:tcPr>
          <w:p>
            <w:pPr>
              <w:pStyle w:val="TableParagraph"/>
              <w:ind w:right="958"/>
              <w:rPr>
                <w:sz w:val="24"/>
              </w:rPr>
            </w:pPr>
            <w:r>
              <w:rPr>
                <w:sz w:val="24"/>
              </w:rPr>
              <w:t>lyžujou/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lyžují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925" w:type="dxa"/>
          </w:tcPr>
          <w:p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sprchovat se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ind w:left="54" w:right="474"/>
              <w:rPr>
                <w:sz w:val="24"/>
              </w:rPr>
            </w:pPr>
            <w:r>
              <w:rPr>
                <w:sz w:val="24"/>
              </w:rPr>
              <w:t>sprchuju se/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sprchuji se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sprchuje se</w:t>
            </w:r>
          </w:p>
        </w:tc>
        <w:tc>
          <w:tcPr>
            <w:tcW w:w="1927" w:type="dxa"/>
          </w:tcPr>
          <w:p>
            <w:pPr>
              <w:pStyle w:val="TableParagraph"/>
              <w:spacing w:before="52"/>
              <w:ind w:right="331"/>
              <w:rPr>
                <w:sz w:val="24"/>
              </w:rPr>
            </w:pPr>
            <w:r>
              <w:rPr>
                <w:sz w:val="24"/>
              </w:rPr>
              <w:t>sprchujou se/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sprchují se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925" w:type="dxa"/>
          </w:tcPr>
          <w:p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děkovat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sz w:val="24"/>
              </w:rPr>
              <w:t>děkuju/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děkuje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děkujou/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1119" w:top="1040" w:bottom="1300" w:left="1020" w:right="1020"/>
          <w:pgNumType w:start="5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927"/>
        <w:gridCol w:w="1927"/>
        <w:gridCol w:w="1927"/>
        <w:gridCol w:w="1929"/>
      </w:tblGrid>
      <w:tr>
        <w:trPr>
          <w:trHeight w:val="659" w:hRule="atLeast"/>
        </w:trPr>
        <w:tc>
          <w:tcPr>
            <w:tcW w:w="1925" w:type="dxa"/>
          </w:tcPr>
          <w:p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infinitiv</w:t>
            </w:r>
          </w:p>
        </w:tc>
        <w:tc>
          <w:tcPr>
            <w:tcW w:w="1927" w:type="dxa"/>
          </w:tcPr>
          <w:p>
            <w:pPr>
              <w:pStyle w:val="TableParagraph"/>
              <w:spacing w:before="47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já</w:t>
            </w:r>
          </w:p>
          <w:p>
            <w:pPr>
              <w:pStyle w:val="TableParagraph"/>
              <w:spacing w:before="0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 osoba jed. čísla</w:t>
            </w:r>
          </w:p>
        </w:tc>
        <w:tc>
          <w:tcPr>
            <w:tcW w:w="1927" w:type="dxa"/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3. osoba jed. čísla</w:t>
            </w:r>
          </w:p>
        </w:tc>
        <w:tc>
          <w:tcPr>
            <w:tcW w:w="1927" w:type="dxa"/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oni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3. osoba mn. čísla</w:t>
            </w:r>
          </w:p>
        </w:tc>
        <w:tc>
          <w:tcPr>
            <w:tcW w:w="1929" w:type="dxa"/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poznámka</w:t>
            </w:r>
          </w:p>
        </w:tc>
      </w:tr>
      <w:tr>
        <w:trPr>
          <w:trHeight w:val="378" w:hRule="atLeast"/>
        </w:trPr>
        <w:tc>
          <w:tcPr>
            <w:tcW w:w="192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děkuji</w:t>
            </w:r>
          </w:p>
        </w:tc>
        <w:tc>
          <w:tcPr>
            <w:tcW w:w="192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děkují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1925" w:type="dxa"/>
          </w:tcPr>
          <w:p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přestupovat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left="54" w:right="548"/>
              <w:rPr>
                <w:sz w:val="24"/>
              </w:rPr>
            </w:pPr>
            <w:r>
              <w:rPr>
                <w:sz w:val="24"/>
              </w:rPr>
              <w:t>přestupuju/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přestupuji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přestupuje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right="545"/>
              <w:rPr>
                <w:sz w:val="24"/>
              </w:rPr>
            </w:pPr>
            <w:r>
              <w:rPr>
                <w:sz w:val="24"/>
              </w:rPr>
              <w:t>přestupujou/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přestupují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i/>
                <w:sz w:val="24"/>
              </w:rPr>
              <w:t>srov. </w:t>
            </w:r>
            <w:r>
              <w:rPr>
                <w:sz w:val="24"/>
              </w:rPr>
              <w:t>přestoupit</w:t>
            </w:r>
          </w:p>
        </w:tc>
      </w:tr>
      <w:tr>
        <w:trPr>
          <w:trHeight w:val="659" w:hRule="atLeast"/>
        </w:trPr>
        <w:tc>
          <w:tcPr>
            <w:tcW w:w="1925" w:type="dxa"/>
          </w:tcPr>
          <w:p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nastupovat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left="54" w:right="627"/>
              <w:rPr>
                <w:sz w:val="24"/>
              </w:rPr>
            </w:pPr>
            <w:r>
              <w:rPr>
                <w:sz w:val="24"/>
              </w:rPr>
              <w:t>nastupuju/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nastupuji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nastupuje</w:t>
            </w: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right="588"/>
              <w:rPr>
                <w:sz w:val="24"/>
              </w:rPr>
            </w:pPr>
            <w:r>
              <w:rPr>
                <w:sz w:val="24"/>
              </w:rPr>
              <w:t>nastupujou/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nastupují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i/>
                <w:sz w:val="24"/>
              </w:rPr>
              <w:t>srov. </w:t>
            </w:r>
            <w:r>
              <w:rPr>
                <w:sz w:val="24"/>
              </w:rPr>
              <w:t>nastoupit</w:t>
            </w:r>
          </w:p>
        </w:tc>
      </w:tr>
      <w:tr>
        <w:trPr>
          <w:trHeight w:val="659" w:hRule="atLeast"/>
        </w:trPr>
        <w:tc>
          <w:tcPr>
            <w:tcW w:w="1925" w:type="dxa"/>
          </w:tcPr>
          <w:p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vystupovat</w:t>
            </w:r>
          </w:p>
        </w:tc>
        <w:tc>
          <w:tcPr>
            <w:tcW w:w="1927" w:type="dxa"/>
          </w:tcPr>
          <w:p>
            <w:pPr>
              <w:pStyle w:val="TableParagraph"/>
              <w:spacing w:before="47"/>
              <w:ind w:left="54" w:right="614"/>
              <w:rPr>
                <w:sz w:val="24"/>
              </w:rPr>
            </w:pPr>
            <w:r>
              <w:rPr>
                <w:sz w:val="24"/>
              </w:rPr>
              <w:t>vystupuju/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vystupuji</w:t>
            </w:r>
          </w:p>
        </w:tc>
        <w:tc>
          <w:tcPr>
            <w:tcW w:w="1927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vystupuje</w:t>
            </w:r>
          </w:p>
        </w:tc>
        <w:tc>
          <w:tcPr>
            <w:tcW w:w="1927" w:type="dxa"/>
          </w:tcPr>
          <w:p>
            <w:pPr>
              <w:pStyle w:val="TableParagraph"/>
              <w:spacing w:before="47"/>
              <w:ind w:right="611"/>
              <w:rPr>
                <w:sz w:val="24"/>
              </w:rPr>
            </w:pPr>
            <w:r>
              <w:rPr>
                <w:sz w:val="24"/>
              </w:rPr>
              <w:t>vystupujou/ </w:t>
            </w:r>
            <w:r>
              <w:rPr>
                <w:i/>
                <w:sz w:val="24"/>
              </w:rPr>
              <w:t>piš </w:t>
            </w:r>
            <w:r>
              <w:rPr>
                <w:sz w:val="24"/>
              </w:rPr>
              <w:t>vystupují</w:t>
            </w:r>
          </w:p>
        </w:tc>
        <w:tc>
          <w:tcPr>
            <w:tcW w:w="1929" w:type="dxa"/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i/>
                <w:sz w:val="24"/>
              </w:rPr>
              <w:t>srov. </w:t>
            </w:r>
            <w:r>
              <w:rPr>
                <w:sz w:val="24"/>
              </w:rPr>
              <w:t>vystoupit</w:t>
            </w:r>
          </w:p>
        </w:tc>
      </w:tr>
    </w:tbl>
    <w:sectPr>
      <w:pgSz w:w="11910" w:h="16840"/>
      <w:pgMar w:header="0" w:footer="1119" w:top="112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759998pt;margin-top:770.952637pt;width:12pt;height:15.3pt;mso-position-horizontal-relative:page;mso-position-vertical-relative:page;z-index:-15930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4.519989pt;margin-top:770.952637pt;width:85.2pt;height:15.3pt;mso-position-horizontal-relative:page;mso-position-vertical-relative:page;z-index:-15930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www.mozaika.eu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54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20" w:hanging="14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81" w:hanging="1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41" w:hanging="1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2" w:hanging="1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62" w:hanging="1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23" w:hanging="1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3" w:hanging="1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14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254" w:hanging="140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  <w:ind w:left="57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zaika.e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2020-09-27T23:28:47Z</dcterms:created>
  <dcterms:modified xsi:type="dcterms:W3CDTF">2020-09-27T23:28:47Z</dcterms:modified>
</cp:coreProperties>
</file>